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6"/>
      <w:bookmarkStart w:id="1" w:name="OLE_LINK7"/>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w:t>
      </w:r>
      <w:r>
        <w:rPr>
          <w:rFonts w:hint="eastAsia"/>
          <w:szCs w:val="24"/>
          <w:lang w:eastAsia="zh-CN"/>
        </w:rPr>
        <w:t>、</w:t>
      </w:r>
      <w:r>
        <w:rPr>
          <w:rFonts w:hint="eastAsia"/>
          <w:szCs w:val="24"/>
        </w:rPr>
        <w:t>信息种类丰富</w:t>
      </w:r>
      <w:r>
        <w:rPr>
          <w:rFonts w:hint="eastAsia"/>
          <w:szCs w:val="24"/>
          <w:lang w:eastAsia="zh-CN"/>
        </w:rPr>
        <w:t>和信息更新及时</w:t>
      </w:r>
      <w:r>
        <w:rPr>
          <w:rFonts w:hint="eastAsia"/>
          <w:szCs w:val="24"/>
        </w:rPr>
        <w:t>的特点</w:t>
      </w:r>
      <w:r>
        <w:rPr>
          <w:rFonts w:hint="eastAsia"/>
          <w:szCs w:val="24"/>
          <w:lang w:val="en-US" w:eastAsia="zh-CN"/>
        </w:rPr>
        <w:t>使得网络求职招聘已成为主流招聘方式，网络求职招聘已是大势所趋。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和求职者受时间限制、出行成本大等问题，本系统拟开发基于SSM框架的求职招聘系统，通过互联网进行求职招聘，实现随时的、高效的、低成本的求职招聘工作。项目基于SpirngBoot的SSM框架进行后台技术开发，采用Bootstrap框架、JavaScript、AJAX等前端技术以及MySQL进行整合开发实现，</w:t>
      </w:r>
      <w:r>
        <w:rPr>
          <w:rFonts w:hint="eastAsia"/>
          <w:szCs w:val="24"/>
        </w:rPr>
        <w:t>具备操作简便、功能完整、界面美观等特点</w:t>
      </w:r>
      <w:r>
        <w:rPr>
          <w:rFonts w:hint="eastAsia"/>
          <w:szCs w:val="24"/>
          <w:lang w:eastAsia="zh-CN"/>
        </w:rPr>
        <w:t>，主要具有注册登录、寻找职位信息，发布职位信息，沟通，面试行程安排和查看等功能</w:t>
      </w:r>
      <w:r>
        <w:rPr>
          <w:rFonts w:hint="eastAsia"/>
          <w:szCs w:val="24"/>
          <w:lang w:val="en-US" w:eastAsia="zh-CN"/>
        </w:rPr>
        <w:t>。目的、方法、结果、结论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lang w:val="en-US" w:eastAsia="zh-CN"/>
        </w:rPr>
        <w:t>求职招聘</w:t>
      </w:r>
      <w:r>
        <w:rPr>
          <w:rFonts w:hint="eastAsia"/>
          <w:szCs w:val="24"/>
        </w:rPr>
        <w:t>系统</w:t>
      </w:r>
      <w:r>
        <w:rPr>
          <w:rFonts w:hint="eastAsia" w:ascii="黑体" w:eastAsia="黑体"/>
          <w:szCs w:val="24"/>
        </w:rPr>
        <w:t xml:space="preserve">  </w:t>
      </w:r>
      <w:r>
        <w:rPr>
          <w:szCs w:val="24"/>
        </w:rPr>
        <w:t>S</w:t>
      </w:r>
      <w:r>
        <w:rPr>
          <w:rFonts w:hint="eastAsia"/>
          <w:szCs w:val="24"/>
        </w:rPr>
        <w:t>pringBoot</w:t>
      </w:r>
      <w:r>
        <w:rPr>
          <w:szCs w:val="24"/>
        </w:rPr>
        <w:t xml:space="preserve">  SSM  </w:t>
      </w:r>
      <w:r>
        <w:rPr>
          <w:rFonts w:hint="eastAsia"/>
          <w:szCs w:val="24"/>
          <w:lang w:val="en-US" w:eastAsia="zh-CN"/>
        </w:rPr>
        <w:t>Bootstrap</w:t>
      </w:r>
      <w:r>
        <w:rPr>
          <w:szCs w:val="24"/>
        </w:rPr>
        <w:t xml:space="preserve">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23614"/>
      <w:bookmarkStart w:id="3" w:name="_Toc18292"/>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6318414"/>
      <w:bookmarkStart w:id="5" w:name="_Toc352614754"/>
      <w:bookmarkStart w:id="6" w:name="_Toc356389419"/>
      <w:bookmarkStart w:id="7" w:name="_Toc356388530"/>
      <w:bookmarkStart w:id="8" w:name="_Toc353280064"/>
      <w:bookmarkStart w:id="9" w:name="_Toc355375156"/>
      <w:bookmarkStart w:id="10" w:name="_Toc354132988"/>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3280065"/>
      <w:bookmarkStart w:id="12" w:name="_Toc356389420"/>
      <w:bookmarkStart w:id="13" w:name="_Toc352614755"/>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rPr>
          <w:rFonts w:hint="default" w:ascii="宋体" w:hAnsi="宋体"/>
          <w:lang w:val="en-US" w:eastAsia="zh-CN"/>
        </w:rPr>
      </w:pPr>
      <w:r>
        <w:rPr>
          <w:rFonts w:hint="eastAsia" w:ascii="宋体" w:hAnsi="宋体"/>
          <w:lang w:val="en-US" w:eastAsia="zh-CN"/>
        </w:rPr>
        <w:t>随着整个社会大环境的不断前进发展,企业的竞争已由产品和质量的竞争逐渐转换成人才的竞争,企业要想在市场中竞争,那么掌握核心人才是制胜的关键。这种竞争模式的改变要求企业重新评估人力资源工作,根据企业实际进行人力资源的模块重心调整。其中人员的招聘成为选拔人才的重要环节[1]。</w:t>
      </w:r>
    </w:p>
    <w:p>
      <w:pPr>
        <w:ind w:firstLine="480"/>
        <w:rPr>
          <w:rFonts w:hint="default" w:ascii="宋体" w:hAnsi="宋体" w:eastAsia="宋体"/>
          <w:lang w:val="en-US" w:eastAsia="zh-CN"/>
        </w:rPr>
      </w:pPr>
      <w:r>
        <w:rPr>
          <w:rFonts w:hint="eastAsia" w:ascii="宋体" w:hAnsi="宋体"/>
          <w:lang w:val="en-US" w:eastAsia="zh-CN"/>
        </w:rPr>
        <w:t>传统招聘会的招聘方式，存在效率低、成本消耗大、受时间空间限制，一般只有春招、秋招两次等问题。随着中国网民突破亿级大关，互联网的发展已经进入一个新的阶段，网络求职招聘已经逐渐成为各企业招揽人才的重要手段。据研究，50%的雇主会通过社交网站观察求职者, 而社交平台透露的求职者信息会给雇主和猎头留下深刻印象, 直接影响求职结果[2]，这使得网络求职招聘的比传统方式更容易成功。其次，网络求职招聘可以使求职、招聘双方的成本降低，不再局限在某个时间或地方进行。再者，网络求职招聘不进可以实时高效更新，还可以通过任职要求、关键字等信息进行职位和简历的匹配筛选，提高人事管理的成本。</w:t>
      </w:r>
    </w:p>
    <w:p>
      <w:pPr>
        <w:pStyle w:val="59"/>
      </w:pPr>
      <w:r>
        <w:rPr>
          <w:rFonts w:hint="eastAsia"/>
        </w:rPr>
        <w:t>　</w:t>
      </w:r>
      <w:bookmarkStart w:id="16" w:name="_Toc8154861"/>
      <w:r>
        <w:rPr>
          <w:rFonts w:hint="eastAsia"/>
        </w:rPr>
        <w:t>研究现状</w:t>
      </w:r>
      <w:bookmarkEnd w:id="16"/>
    </w:p>
    <w:p>
      <w:pPr>
        <w:ind w:firstLine="480" w:firstLineChars="200"/>
        <w:rPr>
          <w:rFonts w:hint="eastAsia"/>
          <w:lang w:eastAsia="zh-CN"/>
        </w:rPr>
      </w:pPr>
      <w:r>
        <w:rPr>
          <w:rFonts w:hint="eastAsia"/>
          <w:lang w:eastAsia="zh-CN"/>
        </w:rPr>
        <w:t>在国外，</w:t>
      </w:r>
      <w:r>
        <w:rPr>
          <w:rFonts w:hint="eastAsia"/>
          <w:sz w:val="24"/>
          <w:lang w:eastAsia="zh-CN"/>
        </w:rPr>
        <w:t>世界500强企业中，已经有接近90％以上的企业通过网络招聘的方式来实现对人才的选拔。利用国际互联网开发和建立网上人力资源市场，在发达国家己经是司空见惯的事情，也是企业寻找人才的重要途径。网络招聘以其低成本、见效快、无地域限制的特点正在吸引着大批中高级人才和企业。</w:t>
      </w:r>
    </w:p>
    <w:p>
      <w:pPr>
        <w:ind w:firstLine="480"/>
        <w:rPr>
          <w:rFonts w:hint="eastAsia"/>
        </w:rPr>
      </w:pPr>
      <w:r>
        <w:rPr>
          <w:rFonts w:hint="eastAsia"/>
          <w:lang w:eastAsia="zh-CN"/>
        </w:rPr>
        <w:t>在国内，</w:t>
      </w:r>
      <w:r>
        <w:rPr>
          <w:rFonts w:hint="eastAsia"/>
        </w:rPr>
        <w:t>随着智联、前程无忧等网络招聘公司的迅速发展, 网络招聘网站的数量开始不断增长。同时, 由于我国网民的数量日益增多, 越来越多的网民选择通过网络进行求职, 网络招聘的市场规模不断扩大。不仅如此, 用人单位对网络招聘的依赖程度不断提高, 包括一些传统型的加工制造类企业, 也逐渐的采取网络招聘的模式, 网络招聘逐步的成为了企业进行招聘活动的主要途径。另外, 求职者也越来越倾向于使用便捷的网络来进行求职活动, 据有关数据表明, 我国85%以上的互联网用户通过互联网来获取招聘信息</w:t>
      </w:r>
      <w:r>
        <w:rPr>
          <w:rFonts w:hint="eastAsia"/>
          <w:lang w:val="en-US" w:eastAsia="zh-CN"/>
        </w:rPr>
        <w:t>[3]</w:t>
      </w:r>
      <w:r>
        <w:rPr>
          <w:rFonts w:hint="eastAsia"/>
        </w:rPr>
        <w:t>。</w:t>
      </w:r>
    </w:p>
    <w:p>
      <w:pPr>
        <w:ind w:firstLine="480"/>
        <w:rPr>
          <w:rFonts w:hint="default"/>
          <w:lang w:val="en-US" w:eastAsia="zh-CN"/>
        </w:rPr>
      </w:pPr>
      <w:r>
        <w:rPr>
          <w:rFonts w:hint="eastAsia"/>
          <w:lang w:val="en-US" w:eastAsia="zh-CN"/>
        </w:rPr>
        <w:t>网络求职可以打破时间和物理距离的限制，使企业和求职者的信息更流畅，对招聘双方都有有很大的好处。故本系统拟建基于SSM框架的求职招聘系统，</w:t>
      </w:r>
    </w:p>
    <w:p>
      <w:pPr>
        <w:pStyle w:val="59"/>
        <w:rPr>
          <w:snapToGrid w:val="0"/>
        </w:rPr>
      </w:pPr>
      <w:r>
        <w:rPr>
          <w:rFonts w:hint="eastAsia"/>
          <w:snapToGrid w:val="0"/>
        </w:rPr>
        <w:t>　</w:t>
      </w:r>
      <w:bookmarkStart w:id="17" w:name="_Toc8154862"/>
      <w:r>
        <w:rPr>
          <w:rFonts w:hint="eastAsia"/>
          <w:snapToGrid w:val="0"/>
        </w:rPr>
        <w:t>论文结构</w:t>
      </w:r>
      <w:bookmarkEnd w:id="17"/>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int="eastAsia" w:hAnsi="宋体" w:eastAsia="宋体"/>
          <w:color w:val="auto"/>
          <w:sz w:val="24"/>
          <w:lang w:eastAsia="zh-CN"/>
        </w:rPr>
      </w:pPr>
      <w:r>
        <w:rPr>
          <w:rFonts w:hint="eastAsia" w:hAnsi="宋体"/>
          <w:color w:val="auto"/>
          <w:sz w:val="24"/>
        </w:rPr>
        <w:t>本</w:t>
      </w:r>
      <w:r>
        <w:rPr>
          <w:rFonts w:hint="eastAsia" w:hAnsi="宋体"/>
          <w:color w:val="auto"/>
          <w:sz w:val="24"/>
          <w:lang w:eastAsia="zh-CN"/>
        </w:rPr>
        <w:t>系统由自己一人开发，成本只需要一台云服务器。学生服务器有优惠，开发所用到的工具</w:t>
      </w:r>
      <w:r>
        <w:rPr>
          <w:rFonts w:hint="eastAsia" w:hAnsi="宋体"/>
          <w:color w:val="auto"/>
          <w:sz w:val="24"/>
          <w:lang w:val="en-US" w:eastAsia="zh-CN"/>
        </w:rPr>
        <w:t>IDEA、MySQL学生也可免费试用。所以开发成本低，回报高</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w:t>
      </w:r>
    </w:p>
    <w:p>
      <w:pPr>
        <w:pStyle w:val="59"/>
      </w:pPr>
      <w:r>
        <w:t xml:space="preserve"> </w:t>
      </w:r>
      <w:bookmarkStart w:id="21" w:name="_Toc8154866"/>
      <w:r>
        <w:rPr>
          <w:rFonts w:hint="eastAsia"/>
        </w:rPr>
        <w:t>社会可行性</w:t>
      </w:r>
      <w:bookmarkEnd w:id="21"/>
    </w:p>
    <w:p>
      <w:pPr>
        <w:ind w:firstLine="480"/>
      </w:pPr>
      <w:r>
        <w:rPr>
          <w:rFonts w:hint="eastAsia"/>
        </w:rPr>
        <w:t>本</w:t>
      </w:r>
    </w:p>
    <w:p>
      <w:pPr>
        <w:pStyle w:val="59"/>
      </w:pPr>
      <w:r>
        <w:t xml:space="preserve"> </w:t>
      </w:r>
      <w:bookmarkStart w:id="22" w:name="_Toc8154867"/>
      <w:r>
        <w:rPr>
          <w:rFonts w:hint="eastAsia"/>
        </w:rPr>
        <w:t>法律可行性</w:t>
      </w:r>
      <w:bookmarkEnd w:id="22"/>
    </w:p>
    <w:p>
      <w:pPr>
        <w:ind w:firstLine="480"/>
      </w:pPr>
      <w:r>
        <w:rPr>
          <w:rFonts w:hint="eastAsia"/>
        </w:rPr>
        <w:t>本</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rPr>
          <w:rFonts w:hint="eastAsia"/>
        </w:rPr>
      </w:pPr>
      <w:r>
        <w:rPr>
          <w:rFonts w:hint="eastAsia"/>
        </w:rPr>
        <w:t>在线考试系统所涉及的用户角色主要有学生、教师和管理员三种。</w:t>
      </w:r>
    </w:p>
    <w:p>
      <w:pPr>
        <w:ind w:firstLine="480"/>
        <w:rPr>
          <w:rFonts w:hint="eastAsia"/>
          <w:lang w:eastAsia="zh-CN"/>
        </w:rPr>
      </w:pPr>
      <w:r>
        <w:rPr>
          <w:rFonts w:hint="eastAsia"/>
          <w:lang w:eastAsia="zh-CN"/>
        </w:rPr>
        <w:t>求职招聘系统所涉及的用户角色主要分为求职者和招聘者两种。</w:t>
      </w:r>
    </w:p>
    <w:p>
      <w:pPr>
        <w:ind w:firstLine="480"/>
        <w:rPr>
          <w:rFonts w:hint="default"/>
          <w:lang w:val="en-US" w:eastAsia="zh-CN"/>
        </w:rPr>
      </w:pPr>
      <w:r>
        <w:rPr>
          <w:rFonts w:hint="eastAsia"/>
          <w:lang w:eastAsia="zh-CN"/>
        </w:rPr>
        <w:t>本系统中，求职者注册或登录进入求职者端后可以选择查看职位信息，可以根据关键字、地点、薪资等条件筛选匹配职位。选择心仪的岗位可以和招聘者沟通，沟通成功的可以安排面试，在面试安排处可查看待面试和已面试的记录。还可以选择完善个人信息和上传简历，完善后将会推荐一些职位。</w:t>
      </w:r>
    </w:p>
    <w:p>
      <w:pPr>
        <w:ind w:firstLine="480"/>
        <w:rPr>
          <w:rFonts w:hint="default"/>
          <w:lang w:val="en-US" w:eastAsia="zh-CN"/>
        </w:rPr>
      </w:pPr>
      <w:r>
        <w:rPr>
          <w:rFonts w:hint="eastAsia"/>
          <w:lang w:eastAsia="zh-CN"/>
        </w:rPr>
        <w:t>本系统中，招聘者注册或登录进入招聘者端后需要填写公司信息，而后可以选择发布职位招聘，根据招聘职位的标签，可以推荐一些求职者信息。可以和求职者沟通并安排面试。</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lang w:val="en-US" w:eastAsia="zh-CN"/>
        </w:rPr>
        <w:t>求职者</w:t>
      </w:r>
      <w:r>
        <w:rPr>
          <w:rFonts w:hint="eastAsia"/>
        </w:rPr>
        <w:t>端功能需求</w:t>
      </w:r>
      <w:bookmarkEnd w:id="27"/>
    </w:p>
    <w:p>
      <w:pPr>
        <w:numPr>
          <w:ilvl w:val="0"/>
          <w:numId w:val="3"/>
        </w:numPr>
        <w:ind w:firstLine="0" w:firstLineChars="0"/>
      </w:pPr>
      <w:r>
        <w:rPr>
          <w:rFonts w:hint="eastAsia"/>
          <w:lang w:val="en-US" w:eastAsia="zh-CN"/>
        </w:rPr>
        <w:t>求职者</w:t>
      </w:r>
      <w:r>
        <w:rPr>
          <w:rFonts w:hint="eastAsia"/>
        </w:rPr>
        <w:t>登录注册找回密码与退出登录</w:t>
      </w:r>
    </w:p>
    <w:p>
      <w:pPr>
        <w:numPr>
          <w:ilvl w:val="0"/>
          <w:numId w:val="3"/>
        </w:numPr>
        <w:ind w:left="0" w:leftChars="0" w:firstLine="0" w:firstLineChars="0"/>
        <w:rPr>
          <w:rFonts w:hint="eastAsia"/>
          <w:lang w:val="en-US" w:eastAsia="zh-CN"/>
        </w:rPr>
      </w:pPr>
      <w:r>
        <w:rPr>
          <w:rFonts w:hint="eastAsia"/>
          <w:lang w:val="en-US" w:eastAsia="zh-CN"/>
        </w:rPr>
        <w:t>上传简历</w:t>
      </w:r>
    </w:p>
    <w:p>
      <w:pPr>
        <w:numPr>
          <w:ilvl w:val="0"/>
          <w:numId w:val="3"/>
        </w:numPr>
        <w:ind w:left="0" w:leftChars="0" w:firstLine="0" w:firstLineChars="0"/>
        <w:rPr>
          <w:rFonts w:hint="eastAsia"/>
          <w:lang w:val="en-US" w:eastAsia="zh-CN"/>
        </w:rPr>
      </w:pPr>
      <w:r>
        <w:rPr>
          <w:rFonts w:hint="eastAsia"/>
          <w:lang w:val="en-US" w:eastAsia="zh-CN"/>
        </w:rPr>
        <w:t>搜索职位</w:t>
      </w:r>
    </w:p>
    <w:p>
      <w:pPr>
        <w:numPr>
          <w:ilvl w:val="0"/>
          <w:numId w:val="3"/>
        </w:numPr>
        <w:ind w:left="0" w:leftChars="0" w:firstLine="0" w:firstLineChars="0"/>
        <w:rPr>
          <w:rFonts w:hint="default"/>
          <w:lang w:val="en-US" w:eastAsia="zh-CN"/>
        </w:rPr>
      </w:pPr>
      <w:r>
        <w:rPr>
          <w:rFonts w:hint="eastAsia"/>
          <w:lang w:val="en-US" w:eastAsia="zh-CN"/>
        </w:rPr>
        <w:t>职位推荐</w:t>
      </w:r>
    </w:p>
    <w:p>
      <w:pPr>
        <w:numPr>
          <w:ilvl w:val="0"/>
          <w:numId w:val="3"/>
        </w:numPr>
        <w:ind w:left="0" w:leftChars="0" w:firstLine="0" w:firstLineChars="0"/>
        <w:rPr>
          <w:rFonts w:hint="eastAsia"/>
          <w:lang w:val="en-US" w:eastAsia="zh-CN"/>
        </w:rPr>
      </w:pPr>
      <w:r>
        <w:rPr>
          <w:rFonts w:hint="eastAsia"/>
          <w:lang w:val="en-US" w:eastAsia="zh-CN"/>
        </w:rPr>
        <w:t>与招聘者沟通和投递简历</w:t>
      </w:r>
    </w:p>
    <w:p>
      <w:pPr>
        <w:numPr>
          <w:ilvl w:val="0"/>
          <w:numId w:val="3"/>
        </w:numPr>
        <w:ind w:left="0" w:leftChars="0" w:firstLine="0" w:firstLineChars="0"/>
        <w:rPr>
          <w:rFonts w:hint="default"/>
          <w:lang w:val="en-US" w:eastAsia="zh-CN"/>
        </w:rPr>
      </w:pPr>
      <w:r>
        <w:rPr>
          <w:rFonts w:hint="eastAsia"/>
          <w:lang w:val="en-US" w:eastAsia="zh-CN"/>
        </w:rPr>
        <w:t>查看面试安排</w:t>
      </w:r>
    </w:p>
    <w:p>
      <w:pPr>
        <w:pStyle w:val="60"/>
        <w:outlineLvl w:val="2"/>
      </w:pPr>
      <w:r>
        <w:rPr>
          <w:rFonts w:hint="eastAsia"/>
        </w:rPr>
        <w:t>　</w:t>
      </w:r>
      <w:bookmarkStart w:id="28" w:name="_Toc8154873"/>
      <w:r>
        <w:rPr>
          <w:rFonts w:hint="eastAsia"/>
          <w:lang w:val="en-US" w:eastAsia="zh-CN"/>
        </w:rPr>
        <w:t>招聘者</w:t>
      </w:r>
      <w:r>
        <w:rPr>
          <w:rFonts w:hint="eastAsia"/>
        </w:rPr>
        <w:t>端功能需求</w:t>
      </w:r>
      <w:bookmarkEnd w:id="28"/>
    </w:p>
    <w:p>
      <w:pPr>
        <w:pStyle w:val="63"/>
        <w:numPr>
          <w:ilvl w:val="0"/>
          <w:numId w:val="4"/>
        </w:numPr>
        <w:ind w:firstLineChars="0"/>
      </w:pPr>
      <w:r>
        <w:rPr>
          <w:rFonts w:hint="eastAsia"/>
          <w:lang w:val="en-US" w:eastAsia="zh-CN"/>
        </w:rPr>
        <w:t xml:space="preserve"> 招聘者</w:t>
      </w:r>
      <w:r>
        <w:rPr>
          <w:rFonts w:hint="eastAsia"/>
        </w:rPr>
        <w:t>登录注册找回密码与退出登录</w:t>
      </w:r>
    </w:p>
    <w:p>
      <w:pPr>
        <w:pStyle w:val="63"/>
        <w:numPr>
          <w:ilvl w:val="0"/>
          <w:numId w:val="4"/>
        </w:numPr>
        <w:ind w:firstLineChars="0"/>
      </w:pPr>
      <w:r>
        <w:rPr>
          <w:rFonts w:hint="eastAsia"/>
          <w:lang w:val="en-US" w:eastAsia="zh-CN"/>
        </w:rPr>
        <w:t xml:space="preserve"> 发布职位信息</w:t>
      </w:r>
    </w:p>
    <w:p>
      <w:pPr>
        <w:pStyle w:val="63"/>
        <w:numPr>
          <w:ilvl w:val="0"/>
          <w:numId w:val="4"/>
        </w:numPr>
        <w:ind w:firstLineChars="0"/>
      </w:pPr>
      <w:r>
        <w:rPr>
          <w:rFonts w:hint="eastAsia"/>
          <w:lang w:val="en-US" w:eastAsia="zh-CN"/>
        </w:rPr>
        <w:t xml:space="preserve"> 与求职者沟通</w:t>
      </w:r>
    </w:p>
    <w:p>
      <w:pPr>
        <w:pStyle w:val="63"/>
        <w:numPr>
          <w:ilvl w:val="0"/>
          <w:numId w:val="4"/>
        </w:numPr>
        <w:ind w:firstLineChars="0"/>
      </w:pPr>
      <w:r>
        <w:rPr>
          <w:rFonts w:hint="eastAsia"/>
          <w:lang w:val="en-US" w:eastAsia="zh-CN"/>
        </w:rPr>
        <w:t xml:space="preserve"> 安排面试</w:t>
      </w:r>
    </w:p>
    <w:p>
      <w:pPr>
        <w:pStyle w:val="60"/>
        <w:outlineLvl w:val="2"/>
      </w:pPr>
      <w:r>
        <w:rPr>
          <w:rFonts w:hint="eastAsia"/>
        </w:rPr>
        <w:t>　</w:t>
      </w:r>
      <w:bookmarkStart w:id="29" w:name="_Toc8154874"/>
      <w:r>
        <w:rPr>
          <w:rFonts w:hint="eastAsia"/>
        </w:rPr>
        <w:t>后台管理员端功能需求</w:t>
      </w:r>
      <w:bookmarkEnd w:id="29"/>
    </w:p>
    <w:p>
      <w:pPr>
        <w:pStyle w:val="63"/>
        <w:numPr>
          <w:ilvl w:val="0"/>
          <w:numId w:val="5"/>
        </w:numPr>
        <w:ind w:firstLineChars="0"/>
      </w:pPr>
      <w:r>
        <w:rPr>
          <w:rFonts w:hint="eastAsia"/>
          <w:lang w:val="en-US" w:eastAsia="zh-CN"/>
        </w:rPr>
        <w:t xml:space="preserve"> </w:t>
      </w:r>
      <w:r>
        <w:rPr>
          <w:rFonts w:hint="eastAsia"/>
        </w:rPr>
        <w:t>登录管理员管理平台</w:t>
      </w:r>
    </w:p>
    <w:p>
      <w:pPr>
        <w:pStyle w:val="63"/>
        <w:numPr>
          <w:ilvl w:val="0"/>
          <w:numId w:val="5"/>
        </w:numPr>
        <w:ind w:firstLineChars="0"/>
      </w:pPr>
      <w:r>
        <w:rPr>
          <w:rFonts w:hint="eastAsia"/>
          <w:lang w:val="en-US" w:eastAsia="zh-CN"/>
        </w:rPr>
        <w:t xml:space="preserve"> 职位审核</w:t>
      </w:r>
    </w:p>
    <w:p>
      <w:pPr>
        <w:pStyle w:val="59"/>
      </w:pPr>
      <w:r>
        <w:rPr>
          <w:rFonts w:hint="eastAsia"/>
        </w:rPr>
        <w:t>　</w:t>
      </w:r>
      <w:bookmarkStart w:id="30" w:name="_Toc8154875"/>
      <w:bookmarkStart w:id="31" w:name="_Toc15995"/>
      <w:r>
        <w:rPr>
          <w:rFonts w:hint="eastAsia"/>
        </w:rPr>
        <w:t>系统性能需求分析</w:t>
      </w:r>
      <w:bookmarkEnd w:id="30"/>
    </w:p>
    <w:bookmarkEnd w:id="31"/>
    <w:p>
      <w:pPr>
        <w:pStyle w:val="60"/>
        <w:outlineLvl w:val="2"/>
      </w:pPr>
      <w:r>
        <w:rPr>
          <w:rFonts w:hint="eastAsia"/>
        </w:rPr>
        <w:t>　</w:t>
      </w:r>
      <w:bookmarkStart w:id="32" w:name="_Toc8154876"/>
      <w:r>
        <w:rPr>
          <w:rFonts w:hint="eastAsia"/>
        </w:rPr>
        <w:t>准确性</w:t>
      </w:r>
      <w:bookmarkEnd w:id="32"/>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3" w:name="_Toc8154877"/>
      <w:r>
        <w:rPr>
          <w:rFonts w:hint="eastAsia"/>
        </w:rPr>
        <w:t>及时性</w:t>
      </w:r>
      <w:bookmarkEnd w:id="33"/>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4" w:name="_Toc8154878"/>
      <w:r>
        <w:rPr>
          <w:rFonts w:hint="eastAsia"/>
        </w:rPr>
        <w:t>容错性与稳定性</w:t>
      </w:r>
      <w:bookmarkEnd w:id="34"/>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5" w:name="_Toc8154879"/>
      <w:r>
        <w:rPr>
          <w:rFonts w:hint="eastAsia"/>
        </w:rPr>
        <w:t>可扩展性</w:t>
      </w:r>
      <w:bookmarkEnd w:id="35"/>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6" w:name="_Toc8154880"/>
      <w:r>
        <w:rPr>
          <w:rFonts w:hint="eastAsia"/>
        </w:rPr>
        <w:t>概要设计</w:t>
      </w:r>
      <w:bookmarkEnd w:id="36"/>
    </w:p>
    <w:p>
      <w:pPr>
        <w:pStyle w:val="59"/>
      </w:pPr>
      <w:r>
        <w:rPr>
          <w:rFonts w:hint="eastAsia"/>
        </w:rPr>
        <w:t>　</w:t>
      </w:r>
      <w:bookmarkStart w:id="37" w:name="_Toc8154881"/>
      <w:r>
        <w:rPr>
          <w:rFonts w:hint="eastAsia"/>
        </w:rPr>
        <w:t>系统结构设计</w:t>
      </w:r>
      <w:bookmarkEnd w:id="37"/>
    </w:p>
    <w:p>
      <w:pPr>
        <w:pStyle w:val="92"/>
        <w:ind w:firstLine="482" w:firstLineChars="0"/>
      </w:pPr>
    </w:p>
    <w:p>
      <w:pPr>
        <w:pStyle w:val="92"/>
        <w:ind w:firstLine="482" w:firstLineChars="0"/>
        <w:jc w:val="center"/>
      </w:pPr>
      <w:r>
        <w:object>
          <v:shape id="_x0000_i1025" o:spt="75" type="#_x0000_t75" style="height:176.4pt;width:436.8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4 </w:t>
      </w:r>
      <w:r>
        <w:rPr>
          <w:rFonts w:hint="eastAsia" w:ascii="黑体" w:hAnsi="黑体" w:eastAsia="黑体" w:cs="黑体"/>
          <w:kern w:val="2"/>
          <w:sz w:val="21"/>
          <w:szCs w:val="21"/>
        </w:rPr>
        <w:t>在线考试系统结构图</w:t>
      </w:r>
    </w:p>
    <w:p>
      <w:pPr>
        <w:pStyle w:val="92"/>
        <w:ind w:firstLine="482" w:firstLineChars="0"/>
        <w:jc w:val="center"/>
      </w:pPr>
    </w:p>
    <w:p>
      <w:pPr>
        <w:pStyle w:val="92"/>
        <w:ind w:firstLine="482" w:firstLineChars="0"/>
      </w:pPr>
      <w:r>
        <w:rPr>
          <w:rFonts w:hint="eastAsia"/>
        </w:rPr>
        <w:t>所谓系统结构，是用于描述所组成一个信息系统的不同物理成分以及各个功能模块之间的关系，在线考试系统结构如图4所示，本系统一共分为三个端，学生端、教师端与管理员端。学生端功能较为完善，基本符合学生用户的使用需求，教师端和管理员端对其任意一个模块主要实现了数据的增删查改操作。不同的用户端，其实相当于不同的子系统，每个子系统里又有不同的功能模块。各个子系统和功能模块间，既相互独立，又紧密联系，共同组成了在线考试系统。</w:t>
      </w:r>
    </w:p>
    <w:p>
      <w:pPr>
        <w:pStyle w:val="59"/>
      </w:pPr>
      <w:r>
        <w:rPr>
          <w:rFonts w:hint="eastAsia"/>
        </w:rPr>
        <w:t>　</w:t>
      </w:r>
      <w:bookmarkStart w:id="38" w:name="_Toc8154882"/>
      <w:r>
        <w:rPr>
          <w:rFonts w:hint="eastAsia"/>
        </w:rPr>
        <w:t>功能模块设计</w:t>
      </w:r>
      <w:bookmarkEnd w:id="38"/>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39" w:name="_Toc8154883"/>
      <w:r>
        <w:rPr>
          <w:rFonts w:hint="eastAsia"/>
        </w:rPr>
        <w:t>学生端功能模块设计</w:t>
      </w:r>
      <w:bookmarkEnd w:id="39"/>
    </w:p>
    <w:p>
      <w:pPr>
        <w:ind w:left="480" w:firstLine="480"/>
        <w:jc w:val="center"/>
      </w:pPr>
      <w:r>
        <w:br w:type="textWrapping"/>
      </w:r>
      <w:r>
        <w:object>
          <v:shape id="_x0000_i1026" o:spt="75" type="#_x0000_t75" style="height:145.2pt;width:169.8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p>
    <w:p>
      <w:pPr>
        <w:pStyle w:val="11"/>
        <w:ind w:firstLine="480"/>
        <w:rPr>
          <w:rFonts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ind w:firstLine="480"/>
      </w:pPr>
    </w:p>
    <w:p>
      <w:pPr>
        <w:pStyle w:val="11"/>
        <w:jc w:val="both"/>
        <w:rPr>
          <w:rFonts w:ascii="宋体" w:hAnsi="宋体"/>
        </w:rPr>
      </w:pPr>
      <w:r>
        <w:rPr>
          <w:rFonts w:hint="eastAsia" w:ascii="宋体" w:hAnsi="宋体" w:eastAsia="宋体"/>
          <w:sz w:val="24"/>
          <w:szCs w:val="24"/>
        </w:rPr>
        <w:t>（1） 个人信息模块</w:t>
      </w:r>
    </w:p>
    <w:p>
      <w:pPr>
        <w:pStyle w:val="11"/>
        <w:jc w:val="both"/>
      </w:pPr>
      <w:r>
        <w:rPr>
          <w:rFonts w:hint="eastAsia" w:ascii="宋体" w:hAnsi="宋体" w:eastAsia="宋体"/>
          <w:sz w:val="24"/>
          <w:szCs w:val="24"/>
        </w:rPr>
        <w:t>（2） 个人中心模块</w:t>
      </w:r>
    </w:p>
    <w:p>
      <w:pPr>
        <w:pStyle w:val="60"/>
        <w:outlineLvl w:val="2"/>
      </w:pPr>
      <w:r>
        <w:rPr>
          <w:rFonts w:hint="eastAsia"/>
        </w:rPr>
        <w:t>　</w:t>
      </w:r>
      <w:bookmarkStart w:id="40" w:name="_Toc8154884"/>
      <w:r>
        <w:rPr>
          <w:rFonts w:hint="eastAsia"/>
        </w:rPr>
        <w:t>教师端功能模块设计</w:t>
      </w:r>
      <w:bookmarkEnd w:id="40"/>
    </w:p>
    <w:p>
      <w:pPr>
        <w:pStyle w:val="60"/>
        <w:outlineLvl w:val="2"/>
      </w:pPr>
      <w:r>
        <w:rPr>
          <w:rFonts w:hint="eastAsia"/>
        </w:rPr>
        <w:t>　</w:t>
      </w:r>
      <w:bookmarkStart w:id="41" w:name="_Toc8154885"/>
      <w:r>
        <w:rPr>
          <w:rFonts w:hint="eastAsia"/>
        </w:rPr>
        <w:t>管理员端功能模块设计</w:t>
      </w:r>
      <w:bookmarkEnd w:id="41"/>
    </w:p>
    <w:p>
      <w:pPr>
        <w:pStyle w:val="59"/>
      </w:pPr>
      <w:r>
        <w:rPr>
          <w:rFonts w:hint="eastAsia"/>
        </w:rPr>
        <w:t>　</w:t>
      </w:r>
      <w:bookmarkStart w:id="42" w:name="_Toc8154886"/>
      <w:r>
        <w:rPr>
          <w:rFonts w:hint="eastAsia"/>
        </w:rPr>
        <w:t>数据库设计</w:t>
      </w:r>
      <w:bookmarkEnd w:id="42"/>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3" w:name="_Toc8154887"/>
      <w:r>
        <w:rPr>
          <w:rFonts w:hint="eastAsia"/>
        </w:rPr>
        <w:t>项目实体</w:t>
      </w:r>
      <w:r>
        <w:t>E-R</w:t>
      </w:r>
      <w:r>
        <w:rPr>
          <w:rFonts w:hint="eastAsia"/>
        </w:rPr>
        <w:t>图</w:t>
      </w:r>
      <w:bookmarkEnd w:id="43"/>
    </w:p>
    <w:p>
      <w:pPr>
        <w:widowControl/>
        <w:snapToGrid/>
        <w:ind w:firstLine="480"/>
        <w:jc w:val="left"/>
        <w:rPr>
          <w:rFonts w:hint="eastAsia" w:ascii="宋体" w:hAnsi="宋体" w:eastAsia="宋体"/>
          <w:lang w:eastAsia="zh-CN"/>
        </w:rPr>
      </w:pPr>
      <w:r>
        <w:rPr>
          <w:rFonts w:hint="eastAsia" w:ascii="宋体" w:hAnsi="宋体"/>
        </w:rPr>
        <w:t>本在线考试系统抽象出来的实体对象共计个，具体有如下实体：</w:t>
      </w:r>
      <w:r>
        <w:rPr>
          <w:rFonts w:hint="eastAsia" w:ascii="宋体" w:hAnsi="宋体"/>
          <w:lang w:eastAsia="zh-CN"/>
        </w:rPr>
        <w:t>求职者实体、招聘者实体、公司实体、职位实体、聊天记录实体、面试实体、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33" o:spt="75" type="#_x0000_t75" style="height:181.8pt;width:292.2pt;" o:ole="t" filled="f" o:preferrelative="t" stroked="f" coordsize="21600,21600">
            <v:path/>
            <v:fill on="f" focussize="0,0"/>
            <v:stroke on="f" joinstyle="miter"/>
            <v:imagedata r:id="rId19" o:title=""/>
            <o:lock v:ext="edit" aspectratio="t"/>
            <w10:wrap type="none"/>
            <w10:anchorlock/>
          </v:shape>
          <o:OLEObject Type="Embed" ProgID="Visio.Drawing.15" ShapeID="_x0000_i1033" DrawAspect="Content" ObjectID="_1468075727" r:id="rId18">
            <o:LockedField>false</o:LockedField>
          </o:OLEObject>
        </w:object>
      </w:r>
    </w:p>
    <w:p>
      <w:pPr>
        <w:pStyle w:val="11"/>
        <w:rPr>
          <w:rFonts w:ascii="黑体" w:hAnsi="黑体"/>
        </w:rPr>
      </w:pPr>
      <w:bookmarkStart w:id="44" w:name="_Ref417125147"/>
      <w:r>
        <w:rPr>
          <w:rFonts w:hint="eastAsia" w:ascii="黑体" w:hAnsi="黑体"/>
        </w:rPr>
        <w:t>图</w:t>
      </w:r>
      <w:bookmarkEnd w:id="44"/>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pStyle w:val="11"/>
        <w:rPr>
          <w:rFonts w:ascii="黑体" w:hAnsi="黑体"/>
        </w:rPr>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ind w:firstLine="0" w:firstLineChars="0"/>
        <w:rPr>
          <w:rFonts w:ascii="宋体" w:hAnsi="宋体"/>
        </w:rPr>
      </w:pPr>
      <w:r>
        <w:rPr>
          <w:rFonts w:hint="eastAsia" w:ascii="宋体" w:hAnsi="宋体"/>
        </w:rPr>
        <w:t>（</w:t>
      </w:r>
      <w:r>
        <w:rPr>
          <w:rFonts w:ascii="宋体" w:hAnsi="宋体"/>
        </w:rPr>
        <w:t>4</w:t>
      </w:r>
      <w:r>
        <w:rPr>
          <w:rFonts w:hint="eastAsia" w:ascii="宋体" w:hAnsi="宋体"/>
        </w:rPr>
        <w:t>） 学生试卷答案实体</w:t>
      </w:r>
    </w:p>
    <w:p>
      <w:pPr>
        <w:pStyle w:val="63"/>
        <w:ind w:firstLine="0" w:firstLineChars="0"/>
      </w:pPr>
      <w:r>
        <w:rPr>
          <w:rFonts w:hint="eastAsia" w:ascii="宋体" w:hAnsi="宋体"/>
        </w:rPr>
        <w:t>（5） 学生试卷成绩实体</w:t>
      </w:r>
    </w:p>
    <w:p>
      <w:pPr>
        <w:pStyle w:val="63"/>
        <w:ind w:firstLine="0" w:firstLineChars="0"/>
        <w:jc w:val="both"/>
        <w:rPr>
          <w:rFonts w:ascii="宋体" w:hAnsi="宋体"/>
        </w:rPr>
      </w:pPr>
      <w:r>
        <w:rPr>
          <w:rFonts w:hint="eastAsia" w:ascii="宋体" w:hAnsi="宋体"/>
        </w:rPr>
        <w:t xml:space="preserve">（6） </w:t>
      </w:r>
      <w:r>
        <w:rPr>
          <w:rFonts w:hint="eastAsia" w:ascii="宋体" w:hAnsi="宋体"/>
        </w:rPr>
        <w:t>教师实体</w:t>
      </w:r>
    </w:p>
    <w:p>
      <w:pPr>
        <w:pStyle w:val="63"/>
        <w:ind w:firstLine="0" w:firstLineChars="0"/>
      </w:pPr>
      <w:r>
        <w:rPr>
          <w:rFonts w:hint="eastAsia" w:ascii="宋体" w:hAnsi="宋体"/>
        </w:rPr>
        <w:t>（7） 教师公告实体</w:t>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40" o:spt="75" type="#_x0000_t75" style="height:126pt;width:242.4pt;" o:ole="t" filled="f" o:preferrelative="t" stroked="f" coordsize="21600,21600">
            <v:path/>
            <v:fill on="f" focussize="0,0"/>
            <v:stroke on="f" joinstyle="miter"/>
            <v:imagedata r:id="rId21" o:title=""/>
            <o:lock v:ext="edit" aspectratio="t"/>
            <w10:wrap type="none"/>
            <w10:anchorlock/>
          </v:shape>
          <o:OLEObject Type="Embed" ProgID="Visio.Drawing.15" ShapeID="_x0000_i1040" DrawAspect="Content" ObjectID="_1468075728" r:id="rId2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ind w:firstLine="0" w:firstLineChars="0"/>
      </w:pPr>
      <w:bookmarkStart w:id="99" w:name="_GoBack"/>
      <w:bookmarkEnd w:id="99"/>
    </w:p>
    <w:p>
      <w:pPr>
        <w:pStyle w:val="60"/>
        <w:outlineLvl w:val="2"/>
      </w:pPr>
      <w:r>
        <w:rPr>
          <w:rFonts w:hint="eastAsia"/>
        </w:rPr>
        <w:t>　</w:t>
      </w:r>
      <w:bookmarkStart w:id="45" w:name="_Toc8154888"/>
      <w:r>
        <w:rPr>
          <w:rFonts w:hint="eastAsia"/>
        </w:rPr>
        <w:t>数据库表设计</w:t>
      </w:r>
      <w:bookmarkEnd w:id="45"/>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6"/>
        </w:numPr>
        <w:ind w:left="0" w:firstLine="0" w:firstLineChars="0"/>
      </w:pPr>
      <w:r>
        <w:rPr>
          <w:rFonts w:hint="eastAsia"/>
        </w:rPr>
        <w:t>数据库表汇总</w:t>
      </w:r>
    </w:p>
    <w:p>
      <w:pPr>
        <w:pStyle w:val="63"/>
        <w:ind w:firstLine="0" w:firstLineChars="0"/>
      </w:pPr>
    </w:p>
    <w:p>
      <w:pPr>
        <w:pStyle w:val="11"/>
      </w:pPr>
      <w:bookmarkStart w:id="46"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46"/>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6"/>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6"/>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47" w:name="_Toc8154889"/>
      <w:r>
        <w:rPr>
          <w:rFonts w:hint="eastAsia"/>
        </w:rPr>
        <w:t>详细设计</w:t>
      </w:r>
      <w:bookmarkEnd w:id="47"/>
    </w:p>
    <w:p>
      <w:pPr>
        <w:pStyle w:val="59"/>
      </w:pPr>
      <w:bookmarkStart w:id="48" w:name="OLE_LINK3"/>
      <w:r>
        <w:rPr>
          <w:rFonts w:hint="eastAsia"/>
        </w:rPr>
        <w:t>　</w:t>
      </w:r>
      <w:bookmarkStart w:id="49" w:name="_Toc8154890"/>
      <w:r>
        <w:rPr>
          <w:rFonts w:hint="eastAsia"/>
        </w:rPr>
        <w:t>用户登录操作详细设计</w:t>
      </w:r>
      <w:bookmarkEnd w:id="48"/>
      <w:bookmarkEnd w:id="49"/>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0" w:name="_Toc8154891"/>
      <w:r>
        <w:rPr>
          <w:rFonts w:hint="eastAsia"/>
        </w:rPr>
        <w:t>系统管理人员登录操作流程</w:t>
      </w:r>
      <w:bookmarkEnd w:id="50"/>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1" w:name="_Toc8154892"/>
      <w:r>
        <w:rPr>
          <w:rFonts w:hint="eastAsia"/>
        </w:rPr>
        <w:t>教师登录操作流程</w:t>
      </w:r>
      <w:bookmarkEnd w:id="51"/>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2" w:name="_Toc8154893"/>
      <w:r>
        <w:rPr>
          <w:rFonts w:hint="eastAsia"/>
        </w:rPr>
        <w:t>学生登录操作流程</w:t>
      </w:r>
      <w:bookmarkEnd w:id="52"/>
    </w:p>
    <w:p>
      <w:pPr>
        <w:ind w:firstLine="0" w:firstLineChars="0"/>
      </w:pPr>
    </w:p>
    <w:p>
      <w:pPr>
        <w:ind w:firstLine="480"/>
        <w:jc w:val="center"/>
      </w:pPr>
      <w:r>
        <w:object>
          <v:shape id="_x0000_i1048" o:spt="75" type="#_x0000_t75" style="height:342pt;width:291.6pt;" o:ole="t" filled="f" o:preferrelative="t" stroked="f" coordsize="21600,21600">
            <v:path/>
            <v:fill on="f" focussize="0,0"/>
            <v:stroke on="f" joinstyle="miter"/>
            <v:imagedata r:id="rId23" o:title=""/>
            <o:lock v:ext="edit" aspectratio="t"/>
            <w10:wrap type="none"/>
            <w10:anchorlock/>
          </v:shape>
          <o:OLEObject Type="Embed" ProgID="Visio.Drawing.15" ShapeID="_x0000_i1048" DrawAspect="Content" ObjectID="_1468075729" r:id="rId22">
            <o:LockedField>false</o:LockedField>
          </o:OLEObject>
        </w:object>
      </w:r>
    </w:p>
    <w:p>
      <w:pPr>
        <w:pStyle w:val="11"/>
        <w:rPr>
          <w:rFonts w:ascii="黑体" w:hAnsi="黑体"/>
        </w:rPr>
      </w:pPr>
      <w:bookmarkStart w:id="53" w:name="_Ref416536699"/>
      <w:r>
        <w:rPr>
          <w:rFonts w:hint="eastAsia" w:ascii="黑体" w:hAnsi="黑体"/>
        </w:rPr>
        <w:t>图</w:t>
      </w:r>
      <w:bookmarkEnd w:id="53"/>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4" w:name="_Toc8154894"/>
      <w:r>
        <w:rPr>
          <w:rFonts w:hint="eastAsia"/>
        </w:rPr>
        <w:t>用户登录操作系统具体权限说明</w:t>
      </w:r>
      <w:bookmarkEnd w:id="54"/>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49" o:spt="75" type="#_x0000_t75" style="height:295.8pt;width:348pt;" o:ole="t" filled="f" o:preferrelative="t" stroked="f" coordsize="21600,21600">
            <v:path/>
            <v:fill on="f" focussize="0,0"/>
            <v:stroke on="f" joinstyle="miter"/>
            <v:imagedata r:id="rId25" o:title=""/>
            <o:lock v:ext="edit" aspectratio="t"/>
            <w10:wrap type="none"/>
            <w10:anchorlock/>
          </v:shape>
          <o:OLEObject Type="Embed" ProgID="Visio.Drawing.15" ShapeID="_x0000_i1049" DrawAspect="Content" ObjectID="_1468075730" r:id="rId24">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5" w:name="_Toc8154895"/>
      <w:r>
        <w:rPr>
          <w:rFonts w:hint="eastAsia"/>
        </w:rPr>
        <w:t>学生个人信息管理相关操作</w:t>
      </w:r>
      <w:bookmarkEnd w:id="55"/>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50" o:spt="75" type="#_x0000_t75" style="height:222pt;width:370.2pt;" o:ole="t" filled="f" o:preferrelative="t" stroked="f" coordsize="21600,21600">
            <v:path/>
            <v:fill on="f" focussize="0,0"/>
            <v:stroke on="f" joinstyle="miter"/>
            <v:imagedata r:id="rId27" o:title=""/>
            <o:lock v:ext="edit" aspectratio="t"/>
            <w10:wrap type="none"/>
            <w10:anchorlock/>
          </v:shape>
          <o:OLEObject Type="Embed" ProgID="Visio.Drawing.15" ShapeID="_x0000_i1050" DrawAspect="Content" ObjectID="_1468075731" r:id="rId26">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56" w:name="_Toc8154896"/>
      <w:r>
        <w:rPr>
          <w:rFonts w:hint="eastAsia"/>
        </w:rPr>
        <w:t>学生收藏题目管理相关操作</w:t>
      </w:r>
      <w:bookmarkEnd w:id="56"/>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51" o:spt="75" type="#_x0000_t75" style="height:62.4pt;width:201.6pt;" o:ole="t" filled="f" o:preferrelative="t" stroked="f" coordsize="21600,21600">
            <v:path/>
            <v:fill on="f" focussize="0,0"/>
            <v:stroke on="f" joinstyle="miter"/>
            <v:imagedata r:id="rId29" o:title=""/>
            <o:lock v:ext="edit" aspectratio="t"/>
            <w10:wrap type="none"/>
            <w10:anchorlock/>
          </v:shape>
          <o:OLEObject Type="Embed" ProgID="Visio.Drawing.15" ShapeID="_x0000_i1051" DrawAspect="Content" ObjectID="_1468075732" r:id="rId28">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57" w:name="_Toc8154897"/>
      <w:r>
        <w:rPr>
          <w:rFonts w:hint="eastAsia"/>
        </w:rPr>
        <w:t>系统实现</w:t>
      </w:r>
      <w:bookmarkEnd w:id="57"/>
    </w:p>
    <w:p>
      <w:pPr>
        <w:pStyle w:val="59"/>
      </w:pPr>
      <w:r>
        <w:rPr>
          <w:rFonts w:hint="eastAsia"/>
        </w:rPr>
        <w:t>　</w:t>
      </w:r>
      <w:bookmarkStart w:id="58" w:name="_Toc8154898"/>
      <w:r>
        <w:rPr>
          <w:rFonts w:hint="eastAsia"/>
        </w:rPr>
        <w:t>软件开发说明</w:t>
      </w:r>
      <w:bookmarkEnd w:id="58"/>
    </w:p>
    <w:p>
      <w:pPr>
        <w:pStyle w:val="60"/>
        <w:outlineLvl w:val="2"/>
      </w:pPr>
      <w:r>
        <w:rPr>
          <w:rFonts w:hint="eastAsia"/>
        </w:rPr>
        <w:t>　</w:t>
      </w:r>
      <w:bookmarkStart w:id="59" w:name="_Toc8154899"/>
      <w:r>
        <w:rPr>
          <w:rFonts w:hint="eastAsia"/>
        </w:rPr>
        <w:t>核心开发技术介绍</w:t>
      </w:r>
      <w:bookmarkEnd w:id="59"/>
    </w:p>
    <w:p>
      <w:pPr>
        <w:pStyle w:val="63"/>
        <w:numPr>
          <w:ilvl w:val="0"/>
          <w:numId w:val="7"/>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7"/>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7"/>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0" w:name="_Toc8154900"/>
      <w:r>
        <w:rPr>
          <w:rFonts w:hint="eastAsia"/>
        </w:rPr>
        <w:t>项目技术架构</w:t>
      </w:r>
      <w:bookmarkEnd w:id="60"/>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1" w:name="_Toc8154901"/>
      <w:r>
        <w:rPr>
          <w:rFonts w:hint="eastAsia"/>
        </w:rPr>
        <w:t>操作系统界面和功能实现</w:t>
      </w:r>
      <w:bookmarkEnd w:id="61"/>
    </w:p>
    <w:p>
      <w:pPr>
        <w:pStyle w:val="60"/>
        <w:outlineLvl w:val="2"/>
      </w:pPr>
      <w:r>
        <w:rPr>
          <w:rFonts w:hint="eastAsia"/>
        </w:rPr>
        <w:t>　</w:t>
      </w:r>
      <w:bookmarkStart w:id="62" w:name="_Toc8154902"/>
      <w:r>
        <w:rPr>
          <w:rFonts w:hint="eastAsia"/>
        </w:rPr>
        <w:t>学生端登录注册找回密码页面</w:t>
      </w:r>
      <w:bookmarkEnd w:id="62"/>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3" w:name="_Toc8154903"/>
      <w:r>
        <w:rPr>
          <w:rFonts w:hint="eastAsia"/>
        </w:rPr>
        <w:t>学生端个人中心页面</w:t>
      </w:r>
      <w:bookmarkEnd w:id="63"/>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4" w:name="_Toc8154904"/>
      <w:r>
        <w:rPr>
          <w:rFonts w:hint="eastAsia"/>
        </w:rPr>
        <w:t>个人信息查看页面和头像图片预览页面</w:t>
      </w:r>
      <w:bookmarkEnd w:id="64"/>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5" w:name="_Toc8154905"/>
      <w:r>
        <w:rPr>
          <w:rFonts w:hint="eastAsia"/>
        </w:rPr>
        <w:t>查看成绩页面和成绩报告页面</w:t>
      </w:r>
      <w:bookmarkEnd w:id="65"/>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66" w:name="_Toc8154906"/>
      <w:r>
        <w:rPr>
          <w:rFonts w:hint="eastAsia"/>
        </w:rPr>
        <w:t>收藏题目页面和收藏题目详情页面</w:t>
      </w:r>
      <w:bookmarkEnd w:id="66"/>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67" w:name="_Toc8154907"/>
      <w:r>
        <w:rPr>
          <w:rFonts w:hint="eastAsia"/>
        </w:rPr>
        <w:t>考试日历页面</w:t>
      </w:r>
      <w:bookmarkEnd w:id="67"/>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68" w:name="_Toc8154908"/>
      <w:r>
        <w:rPr>
          <w:rFonts w:hint="eastAsia"/>
        </w:rPr>
        <w:t>密码修改页面</w:t>
      </w:r>
      <w:bookmarkEnd w:id="68"/>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69" w:name="_Toc8154909"/>
      <w:r>
        <w:rPr>
          <w:rFonts w:hint="eastAsia"/>
        </w:rPr>
        <w:t>信息修改页面</w:t>
      </w:r>
      <w:bookmarkEnd w:id="69"/>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0" w:name="_Toc8154910"/>
      <w:r>
        <w:rPr>
          <w:rFonts w:hint="eastAsia"/>
        </w:rPr>
        <w:t>反馈留言页面和消息列表页面</w:t>
      </w:r>
      <w:bookmarkEnd w:id="70"/>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5"/>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1" w:name="_Toc8154911"/>
      <w:r>
        <w:rPr>
          <w:rFonts w:hint="eastAsia"/>
        </w:rPr>
        <w:t>试卷搜索页面</w:t>
      </w:r>
      <w:bookmarkEnd w:id="71"/>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2" w:name="_Toc8154912"/>
      <w:r>
        <w:rPr>
          <w:rFonts w:hint="eastAsia"/>
        </w:rPr>
        <w:t>错题查看页面和错题记录页面</w:t>
      </w:r>
      <w:bookmarkEnd w:id="72"/>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3" w:name="_Toc8154913"/>
      <w:r>
        <w:rPr>
          <w:rFonts w:hint="eastAsia"/>
        </w:rPr>
        <w:t>学生首页页面</w:t>
      </w:r>
      <w:bookmarkEnd w:id="73"/>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1"/>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4" w:name="_Toc8154914"/>
      <w:r>
        <w:rPr>
          <w:rFonts w:hint="eastAsia"/>
        </w:rPr>
        <w:t>试卷列表页面和试卷详情页面</w:t>
      </w:r>
      <w:bookmarkEnd w:id="74"/>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5" w:name="_Toc8154915"/>
      <w:r>
        <w:rPr>
          <w:rFonts w:hint="eastAsia"/>
        </w:rPr>
        <w:t>开始考试页面</w:t>
      </w:r>
      <w:bookmarkEnd w:id="75"/>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1"/>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76" w:name="_Toc8154916"/>
      <w:r>
        <w:rPr>
          <w:rFonts w:hint="eastAsia"/>
        </w:rPr>
        <w:t>教师管理端登录页面和首页</w:t>
      </w:r>
      <w:bookmarkEnd w:id="76"/>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2"/>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3"/>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77" w:name="_Toc8154917"/>
      <w:r>
        <w:rPr>
          <w:rFonts w:hint="eastAsia"/>
        </w:rPr>
        <w:t>教师端学生管理路由下的页面</w:t>
      </w:r>
      <w:bookmarkEnd w:id="77"/>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5"/>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6"/>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7"/>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8"/>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78" w:name="_Toc8154918"/>
      <w:r>
        <w:rPr>
          <w:rFonts w:hint="eastAsia"/>
        </w:rPr>
        <w:t>教师端公告管理路由下的页面</w:t>
      </w:r>
      <w:bookmarkEnd w:id="78"/>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9"/>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79" w:name="_Toc8154919"/>
      <w:r>
        <w:rPr>
          <w:rFonts w:hint="eastAsia"/>
        </w:rPr>
        <w:t>教师端试卷管理路由下的页面</w:t>
      </w:r>
      <w:bookmarkEnd w:id="79"/>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0"/>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0" w:name="_Toc8154920"/>
      <w:r>
        <w:rPr>
          <w:rFonts w:hint="eastAsia"/>
        </w:rPr>
        <w:t>教师端题库管理路由下的页面</w:t>
      </w:r>
      <w:bookmarkEnd w:id="80"/>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1"/>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1" w:name="_Toc8154921"/>
      <w:r>
        <w:rPr>
          <w:rFonts w:hint="eastAsia"/>
        </w:rPr>
        <w:t>管理员端首页和侧边栏路由页面</w:t>
      </w:r>
      <w:bookmarkEnd w:id="81"/>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3"/>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2" w:name="_Toc8154922"/>
      <w:r>
        <w:rPr>
          <w:rFonts w:hint="eastAsia"/>
        </w:rPr>
        <w:t>管理员端教师管理路由下的页面</w:t>
      </w:r>
      <w:bookmarkEnd w:id="82"/>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74"/>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3" w:name="_Toc8154923"/>
      <w:r>
        <w:rPr>
          <w:rFonts w:hint="eastAsia"/>
        </w:rPr>
        <w:t>管理员端轮播图管理路由下的页面</w:t>
      </w:r>
      <w:bookmarkEnd w:id="83"/>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5"/>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4" w:name="_Toc8154924"/>
      <w:r>
        <w:rPr>
          <w:rFonts w:hint="eastAsia"/>
        </w:rPr>
        <w:t>管理员端科目管理路由下的页面</w:t>
      </w:r>
      <w:bookmarkEnd w:id="84"/>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6"/>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5" w:name="_Toc8154925"/>
      <w:r>
        <w:rPr>
          <w:rFonts w:hint="eastAsia"/>
        </w:rPr>
        <w:t>管理员端留言管理路由下的页面</w:t>
      </w:r>
      <w:bookmarkEnd w:id="85"/>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7"/>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86" w:name="_Toc8154926"/>
      <w:r>
        <w:rPr>
          <w:rFonts w:hint="eastAsia"/>
        </w:rPr>
        <w:t>结语</w:t>
      </w:r>
      <w:bookmarkEnd w:id="0"/>
      <w:bookmarkEnd w:id="1"/>
      <w:bookmarkEnd w:id="86"/>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87" w:name="_Toc8154927"/>
      <w:r>
        <w:rPr>
          <w:rFonts w:hint="eastAsia" w:ascii="黑体" w:hAnsi="黑体" w:eastAsia="黑体"/>
          <w:sz w:val="28"/>
          <w:szCs w:val="28"/>
        </w:rPr>
        <w:t>参　考　文　献</w:t>
      </w:r>
      <w:bookmarkEnd w:id="87"/>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戴仁兴.企业网络招聘有效性的影响因素研究[J].全国流通经济,2019(30):82-84.</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许芹.社交网络招聘有效性的影响因素及其对策分析[J].中国管理信息化,2018,21(18):94-95.</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王雪婷.浅析网络招聘的利弊与对策[J].全国流通经济,2017(27):43-44.</w:t>
      </w:r>
    </w:p>
    <w:p>
      <w:pPr>
        <w:pStyle w:val="74"/>
        <w:numPr>
          <w:ilvl w:val="0"/>
          <w:numId w:val="8"/>
        </w:numPr>
        <w:tabs>
          <w:tab w:val="left" w:pos="426"/>
        </w:tabs>
        <w:snapToGrid w:val="0"/>
        <w:jc w:val="both"/>
        <w:rPr>
          <w:rFonts w:ascii="Times New Roman" w:hAnsi="Times New Roman" w:eastAsiaTheme="minorEastAsia"/>
        </w:rPr>
      </w:pP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88" w:name="_Toc8154928"/>
      <w:r>
        <w:rPr>
          <w:rFonts w:hint="eastAsia" w:ascii="黑体" w:hAnsi="黑体" w:eastAsia="黑体"/>
          <w:sz w:val="28"/>
          <w:szCs w:val="28"/>
        </w:rPr>
        <w:t>致　　　　谢</w:t>
      </w:r>
      <w:bookmarkEnd w:id="88"/>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9"/>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89" w:name="_Toc511238585"/>
      <w:bookmarkStart w:id="90" w:name="_Toc30789"/>
      <w:bookmarkStart w:id="91" w:name="_Toc3945"/>
      <w:bookmarkStart w:id="92" w:name="_Toc31555"/>
      <w:bookmarkStart w:id="93" w:name="_Toc8364"/>
      <w:bookmarkStart w:id="94" w:name="_Toc21383"/>
      <w:bookmarkStart w:id="95" w:name="_Toc20747"/>
      <w:bookmarkStart w:id="96" w:name="_Toc27094"/>
      <w:bookmarkStart w:id="97" w:name="_Toc1619"/>
      <w:bookmarkStart w:id="98" w:name="_Toc15462"/>
      <w:r>
        <w:rPr>
          <w:rFonts w:hint="eastAsia" w:ascii="黑体" w:hAnsi="黑体" w:eastAsia="黑体"/>
          <w:b/>
          <w:bCs/>
          <w:sz w:val="36"/>
          <w:szCs w:val="36"/>
        </w:rPr>
        <w:t>仲恺农业工程学院</w:t>
      </w:r>
      <w:bookmarkEnd w:id="89"/>
      <w:bookmarkEnd w:id="90"/>
      <w:bookmarkEnd w:id="91"/>
      <w:bookmarkEnd w:id="92"/>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3"/>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8"/>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9"/>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4"/>
      <w:bookmarkEnd w:id="95"/>
      <w:bookmarkEnd w:id="96"/>
      <w:bookmarkEnd w:id="97"/>
      <w:bookmarkEnd w:id="98"/>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panose1 w:val="020F0302020204030204"/>
    <w:charset w:val="00"/>
    <w:family w:val="swiss"/>
    <w:pitch w:val="default"/>
    <w:sig w:usb0="A00002EF" w:usb1="4000207B" w:usb2="00000000" w:usb3="00000000" w:csb0="2000019F" w:csb1="00000000"/>
  </w:font>
  <w:font w:name="Cambria">
    <w:panose1 w:val="02040503050406030204"/>
    <w:charset w:val="00"/>
    <w:family w:val="roman"/>
    <w:pitch w:val="default"/>
    <w:sig w:usb0="E00002FF" w:usb1="400004FF" w:usb2="00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3">
    <w:nsid w:val="25136B19"/>
    <w:multiLevelType w:val="singleLevel"/>
    <w:tmpl w:val="25136B19"/>
    <w:lvl w:ilvl="0" w:tentative="0">
      <w:start w:val="1"/>
      <w:numFmt w:val="decimal"/>
      <w:suff w:val="space"/>
      <w:lvlText w:val="（%1）"/>
      <w:lvlJc w:val="left"/>
    </w:lvl>
  </w:abstractNum>
  <w:abstractNum w:abstractNumId="4">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5">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8">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7"/>
  </w:num>
  <w:num w:numId="2">
    <w:abstractNumId w:val="2"/>
  </w:num>
  <w:num w:numId="3">
    <w:abstractNumId w:val="3"/>
  </w:num>
  <w:num w:numId="4">
    <w:abstractNumId w:val="5"/>
  </w:num>
  <w:num w:numId="5">
    <w:abstractNumId w:val="0"/>
  </w:num>
  <w:num w:numId="6">
    <w:abstractNumId w:val="8"/>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DC6266F"/>
    <w:rsid w:val="0EAD3C70"/>
    <w:rsid w:val="1483649A"/>
    <w:rsid w:val="212E3C52"/>
    <w:rsid w:val="23DB7E66"/>
    <w:rsid w:val="27260796"/>
    <w:rsid w:val="272A5E93"/>
    <w:rsid w:val="2D0D40E0"/>
    <w:rsid w:val="32991675"/>
    <w:rsid w:val="33285E77"/>
    <w:rsid w:val="3C482B25"/>
    <w:rsid w:val="3D4174D2"/>
    <w:rsid w:val="3E383CEC"/>
    <w:rsid w:val="493967A6"/>
    <w:rsid w:val="4C707662"/>
    <w:rsid w:val="4D737FEE"/>
    <w:rsid w:val="54CC0AEA"/>
    <w:rsid w:val="5DF819A5"/>
    <w:rsid w:val="65C741D4"/>
    <w:rsid w:val="66824AB8"/>
    <w:rsid w:val="68185686"/>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qFormat="1" w:unhideWhenUsed="0" w:uiPriority="99" w:name="footnote text"/>
    <w:lsdException w:qFormat="1" w:unhideWhenUsed="0" w:uiPriority="99" w:name="annotation text"/>
    <w:lsdException w:qFormat="1"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nhideWhenUsed="0" w:uiPriority="99" w:name="Body Text Indent 3"/>
    <w:lsdException w:uiPriority="99" w:name="Block Text"/>
    <w:lsdException w:qFormat="1" w:unhideWhenUsed="0" w:uiPriority="99" w:semiHidden="0" w:name="Hyperlink"/>
    <w:lsdException w:qFormat="1"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qFormat/>
    <w:uiPriority w:val="99"/>
    <w:pPr>
      <w:snapToGrid/>
      <w:spacing w:after="120" w:line="240" w:lineRule="auto"/>
      <w:ind w:left="420" w:leftChars="200" w:firstLine="0" w:firstLineChars="0"/>
    </w:pPr>
    <w:rPr>
      <w:szCs w:val="20"/>
    </w:rPr>
  </w:style>
  <w:style w:type="paragraph" w:styleId="14">
    <w:name w:val="toc 3"/>
    <w:basedOn w:val="1"/>
    <w:next w:val="1"/>
    <w:qFormat/>
    <w:uiPriority w:val="39"/>
    <w:pPr>
      <w:ind w:firstLine="0" w:firstLineChars="0"/>
      <w:jc w:val="left"/>
    </w:pPr>
  </w:style>
  <w:style w:type="paragraph" w:styleId="15">
    <w:name w:val="Balloon Text"/>
    <w:basedOn w:val="1"/>
    <w:link w:val="44"/>
    <w:semiHidden/>
    <w:qFormat/>
    <w:uiPriority w:val="99"/>
    <w:pPr>
      <w:spacing w:line="240" w:lineRule="auto"/>
    </w:pPr>
    <w:rPr>
      <w:sz w:val="18"/>
      <w:szCs w:val="18"/>
    </w:rPr>
  </w:style>
  <w:style w:type="paragraph" w:styleId="16">
    <w:name w:val="footer"/>
    <w:basedOn w:val="1"/>
    <w:link w:val="45"/>
    <w:qFormat/>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qFormat/>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qFormat/>
    <w:uiPriority w:val="99"/>
    <w:pPr>
      <w:jc w:val="left"/>
    </w:pPr>
    <w:rPr>
      <w:sz w:val="18"/>
      <w:szCs w:val="18"/>
    </w:rPr>
  </w:style>
  <w:style w:type="paragraph" w:styleId="20">
    <w:name w:val="Body Text Indent 3"/>
    <w:basedOn w:val="1"/>
    <w:link w:val="48"/>
    <w:semiHidden/>
    <w:qFormat/>
    <w:uiPriority w:val="99"/>
    <w:pPr>
      <w:spacing w:after="120"/>
      <w:ind w:left="420" w:leftChars="200"/>
    </w:pPr>
    <w:rPr>
      <w:sz w:val="16"/>
      <w:szCs w:val="16"/>
    </w:rPr>
  </w:style>
  <w:style w:type="paragraph" w:styleId="21">
    <w:name w:val="toc 2"/>
    <w:basedOn w:val="1"/>
    <w:next w:val="1"/>
    <w:qFormat/>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qFormat/>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qFormat/>
    <w:uiPriority w:val="99"/>
    <w:rPr>
      <w:rFonts w:cs="Times New Roman"/>
      <w:color w:val="0563C1"/>
      <w:u w:val="single"/>
    </w:rPr>
  </w:style>
  <w:style w:type="character" w:styleId="31">
    <w:name w:val="annotation reference"/>
    <w:qFormat/>
    <w:uiPriority w:val="99"/>
    <w:rPr>
      <w:rFonts w:cs="Times New Roman"/>
      <w:sz w:val="21"/>
    </w:rPr>
  </w:style>
  <w:style w:type="character" w:styleId="32">
    <w:name w:val="footnote reference"/>
    <w:semiHidden/>
    <w:qFormat/>
    <w:uiPriority w:val="99"/>
    <w:rPr>
      <w:rFonts w:cs="Times New Roman"/>
      <w:vertAlign w:val="superscript"/>
    </w:rPr>
  </w:style>
  <w:style w:type="character" w:customStyle="1" w:styleId="33">
    <w:name w:val="标题 1 字符"/>
    <w:link w:val="2"/>
    <w:qFormat/>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qFormat/>
    <w:locked/>
    <w:uiPriority w:val="99"/>
    <w:rPr>
      <w:rFonts w:ascii="Times New Roman" w:hAnsi="Times New Roman"/>
      <w:b/>
      <w:sz w:val="32"/>
    </w:rPr>
  </w:style>
  <w:style w:type="character" w:customStyle="1" w:styleId="36">
    <w:name w:val="标题 4 字符"/>
    <w:link w:val="5"/>
    <w:qFormat/>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qFormat/>
    <w:locked/>
    <w:uiPriority w:val="99"/>
    <w:rPr>
      <w:rFonts w:ascii="Times New Roman" w:hAnsi="Times New Roman" w:eastAsia="宋体"/>
      <w:b/>
      <w:kern w:val="0"/>
      <w:sz w:val="22"/>
    </w:rPr>
  </w:style>
  <w:style w:type="character" w:customStyle="1" w:styleId="39">
    <w:name w:val="标题 7 字符"/>
    <w:link w:val="8"/>
    <w:qFormat/>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qFormat/>
    <w:locked/>
    <w:uiPriority w:val="99"/>
    <w:rPr>
      <w:rFonts w:ascii="Times New Roman" w:hAnsi="Times New Roman" w:eastAsia="宋体"/>
      <w:sz w:val="20"/>
    </w:rPr>
  </w:style>
  <w:style w:type="character" w:customStyle="1" w:styleId="44">
    <w:name w:val="批注框文本 字符"/>
    <w:link w:val="15"/>
    <w:semiHidden/>
    <w:qFormat/>
    <w:locked/>
    <w:uiPriority w:val="99"/>
    <w:rPr>
      <w:rFonts w:ascii="Times New Roman" w:hAnsi="Times New Roman"/>
      <w:sz w:val="18"/>
    </w:rPr>
  </w:style>
  <w:style w:type="character" w:customStyle="1" w:styleId="45">
    <w:name w:val="页脚 字符"/>
    <w:link w:val="16"/>
    <w:qFormat/>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qFormat/>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qFormat/>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qFormat/>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locked/>
    <w:uiPriority w:val="99"/>
    <w:rPr>
      <w:rFonts w:ascii="Times New Roman" w:hAnsi="Times New Roman" w:eastAsia="黑体"/>
      <w:sz w:val="24"/>
    </w:rPr>
  </w:style>
  <w:style w:type="paragraph" w:customStyle="1" w:styleId="57">
    <w:name w:val="论文--摘要及目录标题"/>
    <w:basedOn w:val="1"/>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3.xml"/><Relationship Id="rId79" Type="http://schemas.openxmlformats.org/officeDocument/2006/relationships/image" Target="media/image58.jpeg"/><Relationship Id="rId78" Type="http://schemas.openxmlformats.org/officeDocument/2006/relationships/image" Target="media/image57.jpeg"/><Relationship Id="rId77" Type="http://schemas.openxmlformats.org/officeDocument/2006/relationships/image" Target="media/image56.pn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png"/><Relationship Id="rId73" Type="http://schemas.openxmlformats.org/officeDocument/2006/relationships/image" Target="media/image52.png"/><Relationship Id="rId72" Type="http://schemas.openxmlformats.org/officeDocument/2006/relationships/image" Target="media/image51.png"/><Relationship Id="rId71" Type="http://schemas.openxmlformats.org/officeDocument/2006/relationships/image" Target="media/image50.png"/><Relationship Id="rId70" Type="http://schemas.openxmlformats.org/officeDocument/2006/relationships/image" Target="media/image49.png"/><Relationship Id="rId7" Type="http://schemas.openxmlformats.org/officeDocument/2006/relationships/footer" Target="footer2.xml"/><Relationship Id="rId69" Type="http://schemas.openxmlformats.org/officeDocument/2006/relationships/image" Target="media/image48.pn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jpeg"/><Relationship Id="rId6" Type="http://schemas.openxmlformats.org/officeDocument/2006/relationships/footer" Target="footer1.xml"/><Relationship Id="rId59" Type="http://schemas.openxmlformats.org/officeDocument/2006/relationships/image" Target="media/image38.jpeg"/><Relationship Id="rId58" Type="http://schemas.openxmlformats.org/officeDocument/2006/relationships/image" Target="media/image37.jpeg"/><Relationship Id="rId57" Type="http://schemas.openxmlformats.org/officeDocument/2006/relationships/image" Target="media/image36.jpeg"/><Relationship Id="rId56" Type="http://schemas.openxmlformats.org/officeDocument/2006/relationships/image" Target="media/image35.jpeg"/><Relationship Id="rId55" Type="http://schemas.openxmlformats.org/officeDocument/2006/relationships/image" Target="media/image34.jpeg"/><Relationship Id="rId54" Type="http://schemas.openxmlformats.org/officeDocument/2006/relationships/image" Target="media/image33.jpeg"/><Relationship Id="rId53" Type="http://schemas.openxmlformats.org/officeDocument/2006/relationships/image" Target="media/image32.jpeg"/><Relationship Id="rId52" Type="http://schemas.openxmlformats.org/officeDocument/2006/relationships/image" Target="media/image31.jpe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header" Target="header3.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jpeg"/><Relationship Id="rId46" Type="http://schemas.openxmlformats.org/officeDocument/2006/relationships/image" Target="media/image25.jpeg"/><Relationship Id="rId45" Type="http://schemas.openxmlformats.org/officeDocument/2006/relationships/image" Target="media/image24.png"/><Relationship Id="rId44" Type="http://schemas.openxmlformats.org/officeDocument/2006/relationships/image" Target="media/image23.jpeg"/><Relationship Id="rId43" Type="http://schemas.openxmlformats.org/officeDocument/2006/relationships/image" Target="media/image22.jpeg"/><Relationship Id="rId42" Type="http://schemas.openxmlformats.org/officeDocument/2006/relationships/image" Target="media/image21.png"/><Relationship Id="rId41" Type="http://schemas.openxmlformats.org/officeDocument/2006/relationships/image" Target="media/image20.jpeg"/><Relationship Id="rId40" Type="http://schemas.openxmlformats.org/officeDocument/2006/relationships/image" Target="media/image19.jpeg"/><Relationship Id="rId4" Type="http://schemas.openxmlformats.org/officeDocument/2006/relationships/header" Target="header2.xml"/><Relationship Id="rId39" Type="http://schemas.openxmlformats.org/officeDocument/2006/relationships/image" Target="media/image18.jpeg"/><Relationship Id="rId38" Type="http://schemas.openxmlformats.org/officeDocument/2006/relationships/image" Target="media/image17.jpeg"/><Relationship Id="rId37" Type="http://schemas.openxmlformats.org/officeDocument/2006/relationships/image" Target="media/image16.jpeg"/><Relationship Id="rId36" Type="http://schemas.openxmlformats.org/officeDocument/2006/relationships/image" Target="media/image15.jpeg"/><Relationship Id="rId35" Type="http://schemas.openxmlformats.org/officeDocument/2006/relationships/image" Target="media/image14.jpeg"/><Relationship Id="rId34" Type="http://schemas.openxmlformats.org/officeDocument/2006/relationships/image" Target="media/image13.jpeg"/><Relationship Id="rId33" Type="http://schemas.openxmlformats.org/officeDocument/2006/relationships/image" Target="media/image12.jpeg"/><Relationship Id="rId32" Type="http://schemas.openxmlformats.org/officeDocument/2006/relationships/image" Target="media/image11.jpeg"/><Relationship Id="rId31" Type="http://schemas.openxmlformats.org/officeDocument/2006/relationships/image" Target="media/image10.jpeg"/><Relationship Id="rId30" Type="http://schemas.openxmlformats.org/officeDocument/2006/relationships/image" Target="media/image9.jpeg"/><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16</TotalTime>
  <ScaleCrop>false</ScaleCrop>
  <LinksUpToDate>false</LinksUpToDate>
  <CharactersWithSpaces>41479</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Administrator</cp:lastModifiedBy>
  <cp:lastPrinted>2019-06-03T06:31:00Z</cp:lastPrinted>
  <dcterms:modified xsi:type="dcterms:W3CDTF">2020-03-15T09:05:04Z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